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6D4CD" w14:textId="77777777" w:rsidR="0018348F" w:rsidRPr="0018348F" w:rsidRDefault="0018348F" w:rsidP="0018348F">
      <w:pPr>
        <w:jc w:val="center"/>
        <w:rPr>
          <w:rFonts w:ascii="Times New Roman" w:eastAsia="Times New Roman" w:hAnsi="Times New Roman" w:cs="Times New Roman"/>
          <w:b/>
          <w:sz w:val="28"/>
          <w:szCs w:val="28"/>
          <w:lang w:eastAsia="ro-RO"/>
        </w:rPr>
      </w:pPr>
      <w:bookmarkStart w:id="0" w:name="A6"/>
      <w:r w:rsidRPr="0018348F">
        <w:rPr>
          <w:rFonts w:ascii="Times New Roman" w:eastAsia="Times New Roman" w:hAnsi="Times New Roman" w:cs="Times New Roman"/>
          <w:b/>
          <w:sz w:val="28"/>
          <w:szCs w:val="28"/>
          <w:lang w:eastAsia="ro-RO"/>
        </w:rPr>
        <w:t>DOCUMENTE NECESARE PENTRU COMUNICARILE DE ACCEPTARE ALE OFERTELOR DE VÂNZARE -PREEMPTORI</w:t>
      </w:r>
    </w:p>
    <w:p w14:paraId="59D43C21" w14:textId="77777777" w:rsidR="0018348F" w:rsidRPr="0018348F" w:rsidRDefault="0018348F">
      <w:pPr>
        <w:rPr>
          <w:rFonts w:ascii="Times New Roman" w:eastAsia="Times New Roman" w:hAnsi="Times New Roman" w:cs="Times New Roman"/>
          <w:bCs/>
          <w:sz w:val="28"/>
          <w:szCs w:val="28"/>
          <w:lang w:eastAsia="ro-RO"/>
        </w:rPr>
      </w:pPr>
      <w:r w:rsidRPr="0018348F">
        <w:rPr>
          <w:rFonts w:ascii="Times New Roman" w:eastAsia="Times New Roman" w:hAnsi="Times New Roman" w:cs="Times New Roman"/>
          <w:bCs/>
          <w:lang w:eastAsia="ro-RO"/>
        </w:rPr>
        <w:t>ART. 6</w:t>
      </w:r>
      <w:bookmarkEnd w:id="0"/>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(1) În termen de 45 de zile lucrătoare de la afişarea ofertei de vânzare la primărie, sub sancţiunea decăderii, oricare dintre titularii dreptului de preempţiune care doresc să îşi exercite acest drept înregistrează la primărie comunicarea acceptării ofertei de vânzare, în conformitate cu modelul prevăzut în anexa nr. 1E.</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highlight w:val="yellow"/>
          <w:lang w:eastAsia="ro-RO"/>
        </w:rPr>
        <w:t> </w:t>
      </w:r>
      <w:r w:rsidRPr="0018348F">
        <w:rPr>
          <w:rFonts w:ascii="Times New Roman" w:eastAsia="Times New Roman" w:hAnsi="Times New Roman" w:cs="Times New Roman"/>
          <w:bCs/>
          <w:highlight w:val="yellow"/>
          <w:lang w:eastAsia="ro-RO"/>
        </w:rPr>
        <w:t> </w:t>
      </w:r>
      <w:r w:rsidRPr="0018348F">
        <w:rPr>
          <w:rFonts w:ascii="Times New Roman" w:eastAsia="Times New Roman" w:hAnsi="Times New Roman" w:cs="Times New Roman"/>
          <w:bCs/>
          <w:highlight w:val="yellow"/>
          <w:lang w:eastAsia="ro-RO"/>
        </w:rPr>
        <w:t>(2) În vederea exercitării dreptului de preempţiune pentru cumpărarea terenurilor agricole situate în extravilan, preemptorii de rang I - coproprietari, rudele de gradul I, soţii, rudele şi afinii până la gradul al treilea inclusiv - depun comunicarea de acceptare a ofertei de vânzare, însoţită de următoarele documente:</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a) o fotocopie a BI/CI/paşaportului persoanei fizice, iar în caz de reprezentare se prezintă şi procură notarială, în fotocopie, certificată pentru conformitate de către funcţionarii primăriei;</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b) o fotocopie a certificatului constatator de la registrul comerţului sau a actului în baza căruia îşi desfăşoară activitatea, în cazul persoanei juridice;</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c) în caz de reprezentare a persoanei juridice se depune delegaţia, hotărârea adunării generale a asociaţilor, decizia asociatului unic, decizia reprezentantului formei asociative, după caz, în original, precum şi o fotocopie a BI/CI/paşaportului al/a împuternicitului persoană fizică;</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d) o fotocopie a documentelor justificative care atestă calitatea de preemptor şi încadrarea în una dintre categoriile: coproprietarii, rudele de gradul I, soţii, rudele şi afinii până la gradul al treilea inclusiv;</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e) acte de proprietate;</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f) acte de stare civilă;</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g) alte documente doveditoare, după caz.</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w:t>
      </w:r>
      <w:r w:rsidRPr="0018348F">
        <w:rPr>
          <w:rFonts w:ascii="Times New Roman" w:eastAsia="Times New Roman" w:hAnsi="Times New Roman" w:cs="Times New Roman"/>
          <w:bCs/>
          <w:highlight w:val="yellow"/>
          <w:lang w:eastAsia="ro-RO"/>
        </w:rPr>
        <w:t>3) În vederea exercitării dreptului de preempţiune pentru cumpărarea terenurilor agricole situate în extravilan, preemptorii de rang II - proprietarii investiţiilor agricole pentru culturile de pomi, viţă-de-vie, hamei, irigaţii exclusiv private şi/sau arendaşii - depun comunicarea de acceptare a ofertei de vânzare, însoţită de următoarele documente</w:t>
      </w:r>
      <w:r w:rsidRPr="0018348F">
        <w:rPr>
          <w:rFonts w:ascii="Times New Roman" w:eastAsia="Times New Roman" w:hAnsi="Times New Roman" w:cs="Times New Roman"/>
          <w:bCs/>
          <w:lang w:eastAsia="ro-RO"/>
        </w:rPr>
        <w:t>:</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a) o fotocopie a BI/CI/paşaportului pentru preemptorul persoană fizică;</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b) o fotocopie a certificatului constatator de la registrul comerţului sau a actului în baza căruia îşi desfăşoară activitatea, în cazul preemptorului persoană juridică;</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c) în caz de reprezentare, procura notarială, în fotocopie certificată pentru conformitate de către funcţionarii primăriei, respectiv delegaţia, hotărârea adunării generale a asociaţilor, decizia asociatului unic, decizia reprezentantului formei asociative, după caz, în original, precum şi o fotocopie a BI/CI al/a împuternicitului persoană fizică sau o fotocopie a paşaportului pentru împuternicitul persoană fizică cu domiciliul în străinătate;</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d) adeverinţă emisă de serviciul/direcţia de evidenţă a persoanelor din care să rezulte data înregistrării domiciliului/ reşedinţei;</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e) hotărârea adunării generale a asociaţilor, decizia asociatului unic, decizia reprezentantului formei asociative, după caz, în original, din care să rezulte acordul cu privire la cumpărarea terenului pe care se află investiţiile agricole pentru culturile de pomi, viţă-de-vie, hamei, irigaţii exclusiv private;</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f) documente justificative pentru atestarea proprietăţii asupra investiţiilor agricole pentru culturile de pomi, viţă-de-vie, hamei, irigaţii exclusiv private; înregistrarea activelor în proprietatea preemptorului situate pe terenurile ce fac obiectul vânzării;</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g) contract de arendă, în fotocopie, certificat pentru conformitate de către funcţionarii primăriei, încheiat şi înregistrat cu cel puţin un an înainte de data afişării ofertei de vânzare la sediul primăriei, aflat în perioada de valabilitate;</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h) în cazul arendaşilor persoane juridice, hotărârea adunării generale a asociaţilor, decizia asociatului unic, decizia reprezentantului formei asociative, după caz, în original, din care să rezulte exercitarea controlului societăţii care are calitatea de preemptor arendaş, cu indicarea persoanelor desemnate, însoţită de dovada sediului social/secundar situat pe teritoriul naţional stabilit pe o perioadă de 5 ani anterior înregistrării ofertei de vânzare;</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i) alte documente doveditoare, după caz.</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(4) În cazul în care pe terenurile supuse vânzării se află investiţii agricole pentru culturile de pomi, viţă-de-vie, hamei, irigaţii exclusiv private, prioritate la cumpărarea acestor terenuri o au proprietarii acestor investiţii.</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(5) În vederea exercitării dreptului de preempţiune pentru cumpărarea terenurilor agricole situate în extravilan, preemptorii de rang III - proprietarii şi/sau arendaşii terenurilor agricole vecine cu terenul supus vânzării - trebuie să îndeplinească următoarele condiţii:</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a) să deţină calitatea de arendaş în temeiul unui contract de arendare valabil încheiat şi înregistrat potrivit dispoziţiilor legale cu cel puţin un an înainte de data afişării ofertei de vânzare la sediul primăriei;</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b) să prezinte dovada domiciliului/reşedinţei situat/situate pe teritoriul naţional stabilit/stabilite pe o perioadă de 5 ani anterior înregistrării ofertei de vânzare a terenurilor agricole situate în extravilan;</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xml:space="preserve">c) să prezinte dovada domiciliului/reşedinţei situat/situate pe teritoriul naţional stabilit/stabilite pe o perioadă de 5 ani anterior înregistrării ofertei de vânzare a terenurilor agricole situate în extravilan, în cazul asociaţilor persoanei fizice din </w:t>
      </w:r>
      <w:r w:rsidRPr="0018348F">
        <w:rPr>
          <w:rFonts w:ascii="Times New Roman" w:eastAsia="Times New Roman" w:hAnsi="Times New Roman" w:cs="Times New Roman"/>
          <w:bCs/>
          <w:lang w:eastAsia="ro-RO"/>
        </w:rPr>
        <w:lastRenderedPageBreak/>
        <w:t>structura acţionariatului persoanei juridice care are calitatea de preemptor arendaş;</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d) în cazul arendaşilor persoane juridice cu acţionariat altă persoană juridică, acţionarii care deţin controlul societăţii să facă dovada că sediul social sau secundar este situat pe teritoriul naţional şi este stabilit pe o perioadă de 5 ani anterior înregistrării ofertei de vânzare a terenurilor agricole situate în extravilan;</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e) să prezinte actul de proprietate şi extrasul de carte funciară pentru informare, eliberat cu cel mult 30 de zile înainte de înregistrarea la primărie a comunicării de acceptare a ofertei de vânzare, însoţit de extrasul de plan cadastral, în condiţiile în care terenul învecinat este înscris în sistemul integrat de cadastru şi carte funciară.</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(6) În cazul exercitării dreptului de preempţiune de către proprietarii de terenuri agricole vecine, având ca obiect terenul agricol cu două sau toate laturile egale, prioritate la cumpărare are proprietarul de teren agricol vecin, tânăr fermier, cu respectarea dispoziţiilor prevăzute la alin. (9) şi (10).</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highlight w:val="yellow"/>
          <w:lang w:eastAsia="ro-RO"/>
        </w:rPr>
        <w:t> </w:t>
      </w:r>
      <w:r w:rsidRPr="0018348F">
        <w:rPr>
          <w:rFonts w:ascii="Times New Roman" w:eastAsia="Times New Roman" w:hAnsi="Times New Roman" w:cs="Times New Roman"/>
          <w:bCs/>
          <w:highlight w:val="yellow"/>
          <w:lang w:eastAsia="ro-RO"/>
        </w:rPr>
        <w:t> </w:t>
      </w:r>
      <w:r w:rsidRPr="0018348F">
        <w:rPr>
          <w:rFonts w:ascii="Times New Roman" w:eastAsia="Times New Roman" w:hAnsi="Times New Roman" w:cs="Times New Roman"/>
          <w:bCs/>
          <w:highlight w:val="yellow"/>
          <w:lang w:eastAsia="ro-RO"/>
        </w:rPr>
        <w:t>(7) Comunicarea prevăzută la alin. (1) va fi însoţită de următoarele documente care certifică calitatea de preemptor de rang III - proprietarii şi/sau arendaşii terenurilor agricole vecine cu terenul supus vânzării, persoane fizice:</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a) o fotocopie a actului de identitate: BI/CI/paşaport, iar în caz de reprezentare se prezintă şi procură notarială, în fotocopie, certificată pentru conformitate de către funcţionarii primăriei;</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b) adeverinţă emisă de serviciul/direcţia de evidenţă a persoanelor din care să rezulte data înregistrării domiciliului/ reşedinţei pe teritoriul naţional;</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c) o fotocopie, certificată pentru conformitate de către funcţionarii primăriei, a actului de proprietate asupra terenului vecin cu terenul ce face obiectul ofertei de vânzare (după caz: contract de vânzare-cumpărare, contract de donaţie, sentinţă/decizie civilă definitivă şi irevocabilă, titlu de proprietate, certificat de moştenitor, contract de schimb, act de lichidare a patrimoniului sau orice alt document prevăzut de lege care atestă dobândirea dreptului de proprietate);</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d) o fotocopie a extrasului de carte funciară pentru informare, eliberat cu cel mult 30 de zile înainte de înregistrarea la primărie a comunicării de acceptare a ofertei de vânzare, însoţit de extrasul de plan cadastral, în condiţiile în care terenul învecinat este înscris în sistemul integrat de cadastru şi carte funciară;</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e) contractul de arendă, în fotocopie, certificat pentru conformitate de către funcţionarii primăriei, încheiat şi înregistrat cu cel puţin un an înainte de data afişării ofertei de vânzare la sediul primăriei, aflat în perioada de valabilitate;</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f) documentele prevăzute la alin. (10) în cazul proprietarului de teren agricol, tânăr fermier;</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g) alte documente doveditoare, după caz.</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(8) Comunicarea prevăzută la alin. (1) va fi însoţită de următoarele documente care certifică calitatea de preemptor de rang III - proprietarii şi/sau arendaşii terenurilor agricole vecine cu terenul supus vânzării, persoane juridice:</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a) o fotocopie a certificatului constatator de la registrul comerţului sau a actului în baza căruia îşi desfăşoară activitatea;</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b) în caz de reprezentare a persoanei juridice se depune delegaţia, hotărârea adunării generale a asociaţilor, decizia asociatului unic, decizia reprezentantului formei asociative, după caz, în original, precum şi o fotocopie a BI/CI/paşaportului al/a împuternicitului persoană fizică;</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c) o fotocopie, certificată pentru conformitate de către funcţionarii primăriei, a actului de proprietate asupra terenului vecin cu terenul ce face obiectul ofertei de vânzare (după caz: contract de vânzare-cumpărare, contract de donaţie, sentinţă/decizie civilă definitivă şi irevocabilă, titlu de proprietate, certificat de moştenitor, contract de schimb, act de lichidare a patrimoniului sau orice alt document prevăzut de lege care atestă dobândirea dreptului de proprietate);</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d) o fotocopie a extrasului de carte funciară pentru informare, eliberat cu cel mult 30 de zile înainte de înregistrarea la primărie a comunicării de acceptare a ofertei de vânzare, însoţită de extrasul de plan cadastral, în condiţiile în care terenul învecinat este înscris în sistemul integrat de cadastru şi carte funciară;</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e) hotărârea adunării generale a asociaţilor, decizia asociatului unic, decizia reprezentantului formei asociative, după caz, în original, din care să rezulte acordul cu privire la cumpărarea terenului ce face obiectul vânzării;</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f) contractul de arendă, în fotocopie, certificat pentru conformitate de către funcţionarii primăriei, încheiat şi înregistrat cu cel puţin un an înainte de data afişării ofertei de vânzare la sediul primăriei, aflat în perioada de valabilitate;</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g) hotărârea adunării generale a asociaţilor, decizia asociatului unic, decizia reprezentantului formei asociative, după caz, în original, din care să rezulte exercitarea controlului societăţii care are calitatea de preemptor arendaş, cu indicarea persoanelor desemnate, însoţită de dovada sediului social/secundar situat pe teritoriul naţional stabilit pe o perioadă de 5 ani anterior înregistrării ofertei de vânzare;</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h) adeverinţă emisă de serviciul/direcţia de evidenţă a persoanelor din care să rezulte data înregistrării domiciliului/reşedinţei pe teritoriul naţional, în cazul asociaţilor persoane fizice din structura acţionariatului persoanei juridice care are calitatea de preemptor arendaş;</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i) alte documente doveditoare, după caz.</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highlight w:val="yellow"/>
          <w:lang w:eastAsia="ro-RO"/>
        </w:rPr>
        <w:t> </w:t>
      </w:r>
      <w:r w:rsidRPr="0018348F">
        <w:rPr>
          <w:rFonts w:ascii="Times New Roman" w:eastAsia="Times New Roman" w:hAnsi="Times New Roman" w:cs="Times New Roman"/>
          <w:bCs/>
          <w:highlight w:val="yellow"/>
          <w:lang w:eastAsia="ro-RO"/>
        </w:rPr>
        <w:t> </w:t>
      </w:r>
      <w:r w:rsidRPr="0018348F">
        <w:rPr>
          <w:rFonts w:ascii="Times New Roman" w:eastAsia="Times New Roman" w:hAnsi="Times New Roman" w:cs="Times New Roman"/>
          <w:bCs/>
          <w:highlight w:val="yellow"/>
          <w:lang w:eastAsia="ro-RO"/>
        </w:rPr>
        <w:t>(9) În vederea exercitării dreptului de preempţiune pentru cumpărarea terenurilor agricole situate în extravilan, preemptorii de rang IV - tinerii fermieri - trebuie să îndeplinească următoarele condiţii:</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a) să aibă vârsta de până la 40 de ani, neîmpliniţi la data înregistrării comunicării de acceptare, care desfăşoară activităţi agricole, cu domiciliul/reşedinţa stabilit/stabilită pe teritoriul naţional pe o perioadă de cel puţin un an anterior înregistrării ofertei de vânzare;</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lastRenderedPageBreak/>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xml:space="preserve">b) reprezentantul persoanei fizice autorizate, potrivit </w:t>
      </w:r>
      <w:bookmarkStart w:id="1" w:name="REF20"/>
      <w:bookmarkEnd w:id="1"/>
      <w:r w:rsidRPr="0018348F">
        <w:rPr>
          <w:rFonts w:ascii="Times New Roman" w:eastAsia="Times New Roman" w:hAnsi="Times New Roman" w:cs="Times New Roman"/>
          <w:bCs/>
          <w:lang w:eastAsia="ro-RO"/>
        </w:rPr>
        <w:t xml:space="preserve">Ordonanţei de urgenţă a Guvernului nr. 44/2008 privind desfăşurarea activităţilor economice de către persoanele fizice autorizate, întreprinderile individuale şi întreprinderile familiale, aprobată cu modificări şi completări prin </w:t>
      </w:r>
      <w:bookmarkStart w:id="2" w:name="REF21"/>
      <w:bookmarkEnd w:id="2"/>
      <w:r w:rsidRPr="0018348F">
        <w:rPr>
          <w:rFonts w:ascii="Times New Roman" w:eastAsia="Times New Roman" w:hAnsi="Times New Roman" w:cs="Times New Roman"/>
          <w:bCs/>
          <w:lang w:eastAsia="ro-RO"/>
        </w:rPr>
        <w:t>Legea nr. 182/2016, să aibă vârsta de până la 40 de ani, neîmpliniţi la data înregistrării ofertei de cumpărare;</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c) să desfăşoare activităţi agricole în cadrul unei ferme/exploataţii agricole, în care se instalează ca şef de exploataţie.</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xml:space="preserve">(10) Comunicarea prevăzută la alin. (1) va fi însoţită de următoarele documente care certifică calitatea de preemptor pentru tânărul fermier persoană fizică/persoană fizică autorizată potrivit </w:t>
      </w:r>
      <w:bookmarkStart w:id="3" w:name="REF22"/>
      <w:bookmarkEnd w:id="3"/>
      <w:r w:rsidRPr="0018348F">
        <w:rPr>
          <w:rFonts w:ascii="Times New Roman" w:eastAsia="Times New Roman" w:hAnsi="Times New Roman" w:cs="Times New Roman"/>
          <w:bCs/>
          <w:lang w:eastAsia="ro-RO"/>
        </w:rPr>
        <w:t xml:space="preserve">Ordonanţei de urgenţă a Guvernului nr. 44/2008, aprobată cu modificări şi completări prin </w:t>
      </w:r>
      <w:bookmarkStart w:id="4" w:name="REF23"/>
      <w:bookmarkEnd w:id="4"/>
      <w:r w:rsidRPr="0018348F">
        <w:rPr>
          <w:rFonts w:ascii="Times New Roman" w:eastAsia="Times New Roman" w:hAnsi="Times New Roman" w:cs="Times New Roman"/>
          <w:bCs/>
          <w:lang w:eastAsia="ro-RO"/>
        </w:rPr>
        <w:t>Legea nr. 182/2016:</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a) o fotocopie a actului de identitate: BI/CI/paşaport al/a persoanei fizice;</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b) adeverinţă emisă de serviciul/direcţia de evidenţă a persoanelor din care să rezulte data înregistrării domiciliului/reşedinţei pe teritoriul naţional;</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c) în caz de reprezentare, procura notarială, în fotocopie certificată pentru conformitate de către funcţionarii primăriei, precum şi o fotocopie a BI/CI/paşaportului al/a împuternicitului persoană fizică; delegaţia, hotărârea adunării generale a asociaţilor, decizia asociatului unic, decizia reprezentantului formei asociative, după caz, în original, precum şi o fotocopie a BI/CI/paşaportului al/a împuternicitului persoană fizică;</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xml:space="preserve">d) o fotocopie, certificată pentru conformitate de către funcţionarii primăriei, a diplomei de studii de profil (diplome, certificate, adeverinţe de studii în domeniul agricol, agroalimentar, veterinar, economie agrară, mecanică agricolă, inginerie economică în agricultură şi dezvoltare rurală, diplome de absolvire studii postliceale şi liceale în domeniul agricol, agroalimentar, veterinar, economie agricolă, mecanică agricolă, diplomă de absolvire a şcolii profesionale sau diplomă/certificat de calificare ce atestă formarea profesională/certificat de competenţe emis de un centru de evaluare şi certificare a competenţelor profesionale obţinute pe alte căi decât cele formale, care trebuie de asemenea să fie autorizat de Autoritatea Naţională pentru Calificări, sau certificat de absolvire a cursului de calificare emis de Agenţia Naţională de </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Consultanţă Agricolă, ce conferă un nivel minim de calificare în domeniul agricol, agroalimentar, veterinar, economie agrară, mecanică agricolă);</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e) o fotocopie, certificată pentru conformitate de către funcţionarii primăriei, a actului prin care se face dovada înregistrării la primărie a fermei/exploataţiei agricole;</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f) o fotocopie a certificatului constatator de la registrul comerţului sau a actului în baza căruia îşi desfăşoară activitatea şi certificatul de înregistrare a persoanei fizice autorizate;</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g) alte documente doveditoare, după caz.</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w:t>
      </w:r>
      <w:r w:rsidRPr="0018348F">
        <w:rPr>
          <w:rFonts w:ascii="Times New Roman" w:eastAsia="Times New Roman" w:hAnsi="Times New Roman" w:cs="Times New Roman"/>
          <w:bCs/>
          <w:highlight w:val="yellow"/>
          <w:lang w:eastAsia="ro-RO"/>
        </w:rPr>
        <w:t xml:space="preserve">11) În vederea exercitării dreptului de preempţiune pentru cumpărarea terenurilor agricole situate în extravilan, preemptorii de rang V - Academia de Ştiinţe Agricole şi Silvice „Gheorghe Ionescu-Şişeşti“ şi unităţile de cercetare-dezvoltare din domeniile agriculturii, silviculturii şi industriei alimentare, organizate şi reglementate prin </w:t>
      </w:r>
      <w:bookmarkStart w:id="5" w:name="REF24"/>
      <w:bookmarkEnd w:id="5"/>
      <w:r w:rsidRPr="0018348F">
        <w:rPr>
          <w:rFonts w:ascii="Times New Roman" w:eastAsia="Times New Roman" w:hAnsi="Times New Roman" w:cs="Times New Roman"/>
          <w:bCs/>
          <w:highlight w:val="yellow"/>
          <w:lang w:eastAsia="ro-RO"/>
        </w:rPr>
        <w:t>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 depun documentele prevăzute la alin. (8) lit. a)-e) şi i), în completarea cărora se depune decizia motivată privind destinaţia strict necesară cercetării agricole a terenului ce face obiectul vânzării.</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(12</w:t>
      </w:r>
      <w:r w:rsidRPr="0018348F">
        <w:rPr>
          <w:rFonts w:ascii="Times New Roman" w:eastAsia="Times New Roman" w:hAnsi="Times New Roman" w:cs="Times New Roman"/>
          <w:bCs/>
          <w:highlight w:val="yellow"/>
          <w:lang w:eastAsia="ro-RO"/>
        </w:rPr>
        <w:t>) În vederea exercitării dreptului de preempţiune pentru cumpărarea terenurilor agricole situate în extravilan, preemptorii de rang VI - persoane fizice cu domiciliul/reşedinţa situat/situată în unităţile administrativ-teritoriale unde este amplasat terenul sau în unităţile administrativ-teritoriale vecine - depun comunicarea de acceptare a ofertei de vânzare, însoţită de următoarele documente:</w:t>
      </w:r>
      <w:r w:rsidRPr="0018348F">
        <w:rPr>
          <w:rFonts w:ascii="Times New Roman" w:eastAsia="Times New Roman" w:hAnsi="Times New Roman" w:cs="Times New Roman"/>
          <w:bCs/>
          <w:lang w:eastAsia="ro-RO"/>
        </w:rPr>
        <w:t xml:space="preserve"> </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a) o fotocopie a actului de identitate: BI/CI/paşaport, iar în caz de reprezentare se prezintă şi procură notarială, în fotocopie, certificată pentru conformitate de către funcţionarii primăriei;</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b) adeverinţă emisă de serviciul/direcţia de evidenţă a persoanelor din care să rezulte data înregistrării domiciliului/ reşedinţei pe teritoriul naţional;</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c) o fotocopie, certificată pentru conformitate de către funcţionarii primăriei, a actului de proprietate asupra terenului vecin cu terenul ce face obiectul ofertei de vânzare (după caz: contract de vânzare-cumpărare, contract de donaţie, sentinţă/decizie civilă definitivă şi irevocabilă, titlu de proprietate, certificate de moştenitor, contract de schimb, act de lichidare a patrimoniului sau orice alt document prevăzut de lege care atestă dobândirea dreptului de proprietate);</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d) o fotocopie a extrasului de carte funciară pentru informare, eliberat cu cel mult 30 de zile înainte de înregistrarea la primărie a comunicării de acceptare a ofertei de vânzare, însoţită de extrasul de plan cadastral, vizat de oficiul de cadastru şi publicitate imobiliară, cu evidenţierea lungimilor tuturor laturilor terenului vecin cu terenul ce face obiectul vânzării, în condiţiile în care terenul învecinat este înscris în sistemul integrat de cadastru şi carte funciară;</w:t>
      </w:r>
      <w:r w:rsidRPr="0018348F">
        <w:rPr>
          <w:rFonts w:ascii="Times New Roman" w:eastAsia="Times New Roman" w:hAnsi="Times New Roman" w:cs="Times New Roman"/>
          <w:bCs/>
          <w:sz w:val="24"/>
          <w:szCs w:val="24"/>
          <w:lang w:eastAsia="ro-RO"/>
        </w:rPr>
        <w:br/>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lang w:eastAsia="ro-RO"/>
        </w:rPr>
        <w:t> </w:t>
      </w:r>
      <w:r w:rsidRPr="0018348F">
        <w:rPr>
          <w:rFonts w:ascii="Times New Roman" w:eastAsia="Times New Roman" w:hAnsi="Times New Roman" w:cs="Times New Roman"/>
          <w:bCs/>
          <w:sz w:val="28"/>
          <w:szCs w:val="28"/>
          <w:lang w:eastAsia="ro-RO"/>
        </w:rPr>
        <w:t xml:space="preserve">e) fotocopie, certificată pentru conformitate de către funcţionarii primăriei, a diplomei de studii de profil (diplome, certificate, adeverinţe de studii în domeniul agricol, agroalimentar, veterinar, </w:t>
      </w:r>
      <w:r w:rsidRPr="0018348F">
        <w:rPr>
          <w:rFonts w:ascii="Times New Roman" w:eastAsia="Times New Roman" w:hAnsi="Times New Roman" w:cs="Times New Roman"/>
          <w:bCs/>
          <w:sz w:val="28"/>
          <w:szCs w:val="28"/>
          <w:lang w:eastAsia="ro-RO"/>
        </w:rPr>
        <w:lastRenderedPageBreak/>
        <w:t>economie agrară, mecanică agricolă, inginerie economică în agricultură şi dezvoltare rurală, diplome de absolvire studii postliceale şi liceale în domeniul agricol, agroalimentar, veterinar, economie agricolă, mecanică agricolă, diplomă de absolvire a şcolii profesionale sau diplomă/certificat de calificare ce atestă formarea profesională/certificat de competenţe emis de un centru de evaluare şi certificare a competenţelor profesionale obţinute pe alte căi decât cele formale, care trebuie de asemenea să fie autorizat de Autoritatea Naţională pentru Calificări, sau certificat de absolvire a cursului de calificare emis de Agenţia Naţională de Consultanţă Agricolă, ce conferă un nivel minim de calificare în domeniul agricol, agroalimentar, veterinar, economie agrară, mecanică agricolă).</w:t>
      </w:r>
    </w:p>
    <w:p w14:paraId="130D36A9" w14:textId="77777777" w:rsidR="0018348F" w:rsidRPr="0018348F" w:rsidRDefault="0018348F">
      <w:pPr>
        <w:rPr>
          <w:rFonts w:ascii="Times New Roman" w:eastAsia="Times New Roman" w:hAnsi="Times New Roman" w:cs="Times New Roman"/>
          <w:bCs/>
          <w:sz w:val="28"/>
          <w:szCs w:val="28"/>
          <w:lang w:eastAsia="ro-RO"/>
        </w:rPr>
      </w:pPr>
    </w:p>
    <w:p w14:paraId="1D872C83" w14:textId="046BEF78" w:rsidR="0018348F" w:rsidRDefault="0018348F">
      <w:r>
        <w:rPr>
          <w:rFonts w:ascii="Times New Roman" w:eastAsia="Times New Roman" w:hAnsi="Times New Roman" w:cs="Times New Roman"/>
          <w:b/>
          <w:sz w:val="28"/>
          <w:szCs w:val="28"/>
          <w:lang w:eastAsia="ro-RO"/>
        </w:rPr>
        <w:t>DOSARUL SE DEPUNE ÎN 3 EXEMPLARE</w:t>
      </w:r>
      <w:r w:rsidRPr="00FB4B66">
        <w:rPr>
          <w:rFonts w:ascii="Times New Roman" w:eastAsia="Times New Roman" w:hAnsi="Times New Roman" w:cs="Times New Roman"/>
          <w:b/>
          <w:sz w:val="28"/>
          <w:szCs w:val="28"/>
          <w:lang w:eastAsia="ro-RO"/>
        </w:rPr>
        <w:br/>
      </w:r>
    </w:p>
    <w:sectPr w:rsidR="0018348F" w:rsidSect="0018348F">
      <w:pgSz w:w="11906" w:h="16838"/>
      <w:pgMar w:top="567" w:right="295" w:bottom="567" w:left="28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8F"/>
    <w:rsid w:val="001834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7F36"/>
  <w15:chartTrackingRefBased/>
  <w15:docId w15:val="{787748AE-CBA0-4641-9744-9079309C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2678</Words>
  <Characters>15539</Characters>
  <Application>Microsoft Office Word</Application>
  <DocSecurity>0</DocSecurity>
  <Lines>129</Lines>
  <Paragraphs>36</Paragraphs>
  <ScaleCrop>false</ScaleCrop>
  <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Registru Agricol</dc:creator>
  <cp:keywords/>
  <dc:description/>
  <cp:lastModifiedBy>Registru Agricol</cp:lastModifiedBy>
  <cp:revision>1</cp:revision>
  <cp:lastPrinted>2021-02-17T06:02:00Z</cp:lastPrinted>
  <dcterms:created xsi:type="dcterms:W3CDTF">2021-02-17T06:00:00Z</dcterms:created>
  <dcterms:modified xsi:type="dcterms:W3CDTF">2021-02-17T06:05:00Z</dcterms:modified>
</cp:coreProperties>
</file>